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2020年成品油价格改革补贴项目绩效自评报告</w:t>
      </w:r>
    </w:p>
    <w:p>
      <w:pPr>
        <w:jc w:val="center"/>
        <w:rPr>
          <w:rFonts w:hint="eastAsia" w:ascii="仿宋" w:hAnsi="仿宋" w:eastAsia="仿宋" w:cs="仿宋"/>
          <w:sz w:val="32"/>
          <w:szCs w:val="32"/>
          <w:lang w:val="en-US" w:eastAsia="zh-CN"/>
        </w:rPr>
      </w:pPr>
    </w:p>
    <w:p>
      <w:pPr>
        <w:pStyle w:val="6"/>
        <w:keepNext w:val="0"/>
        <w:keepLines w:val="0"/>
        <w:widowControl/>
        <w:suppressLineNumbers w:val="0"/>
        <w:autoSpaceDE w:val="0"/>
        <w:autoSpaceDN/>
        <w:spacing w:line="580" w:lineRule="exact"/>
        <w:ind w:left="0" w:firstLine="645"/>
        <w:rPr>
          <w:rFonts w:hint="eastAsia" w:ascii="宋体" w:hAnsi="宋体" w:eastAsia="宋体" w:cs="宋体"/>
          <w:kern w:val="0"/>
          <w:sz w:val="24"/>
          <w:szCs w:val="24"/>
        </w:rPr>
      </w:pPr>
      <w:r>
        <w:rPr>
          <w:rFonts w:hint="eastAsia" w:ascii="黑体" w:hAnsi="宋体" w:eastAsia="黑体" w:cs="黑体"/>
          <w:kern w:val="0"/>
          <w:sz w:val="31"/>
          <w:szCs w:val="31"/>
        </w:rPr>
        <w:t xml:space="preserve">一、项目概况    </w:t>
      </w:r>
    </w:p>
    <w:p>
      <w:pPr>
        <w:pStyle w:val="6"/>
        <w:keepNext w:val="0"/>
        <w:keepLines w:val="0"/>
        <w:widowControl/>
        <w:suppressLineNumbers w:val="0"/>
        <w:autoSpaceDE w:val="0"/>
        <w:autoSpaceDN/>
        <w:spacing w:line="580" w:lineRule="exact"/>
        <w:ind w:left="0" w:firstLine="645"/>
        <w:rPr>
          <w:rFonts w:hint="eastAsia" w:ascii="仿宋" w:hAnsi="仿宋" w:eastAsia="仿宋" w:cs="仿宋"/>
          <w:kern w:val="0"/>
          <w:sz w:val="32"/>
          <w:szCs w:val="32"/>
        </w:rPr>
      </w:pPr>
      <w:r>
        <w:rPr>
          <w:rFonts w:hint="eastAsia" w:ascii="仿宋" w:hAnsi="仿宋" w:eastAsia="仿宋" w:cs="仿宋"/>
          <w:kern w:val="0"/>
          <w:sz w:val="32"/>
          <w:szCs w:val="32"/>
        </w:rPr>
        <w:t xml:space="preserve">1、项目的基本信息  </w:t>
      </w:r>
    </w:p>
    <w:p>
      <w:pPr>
        <w:pStyle w:val="6"/>
        <w:keepNext w:val="0"/>
        <w:keepLines w:val="0"/>
        <w:widowControl/>
        <w:suppressLineNumbers w:val="0"/>
        <w:autoSpaceDE w:val="0"/>
        <w:autoSpaceDN/>
        <w:spacing w:line="580" w:lineRule="exact"/>
        <w:ind w:left="0" w:firstLine="645"/>
        <w:rPr>
          <w:rFonts w:hint="eastAsia" w:ascii="仿宋" w:hAnsi="仿宋" w:eastAsia="仿宋" w:cs="仿宋"/>
          <w:kern w:val="0"/>
          <w:sz w:val="32"/>
          <w:szCs w:val="32"/>
        </w:rPr>
      </w:pPr>
      <w:r>
        <w:rPr>
          <w:rFonts w:hint="eastAsia" w:ascii="仿宋" w:hAnsi="仿宋" w:eastAsia="仿宋" w:cs="仿宋"/>
          <w:kern w:val="0"/>
          <w:sz w:val="32"/>
          <w:szCs w:val="32"/>
        </w:rPr>
        <w:t xml:space="preserve">预算单位：海口市交通运输和港航管理局 </w:t>
      </w:r>
    </w:p>
    <w:p>
      <w:pPr>
        <w:pStyle w:val="6"/>
        <w:keepNext w:val="0"/>
        <w:keepLines w:val="0"/>
        <w:widowControl/>
        <w:suppressLineNumbers w:val="0"/>
        <w:autoSpaceDE w:val="0"/>
        <w:autoSpaceDN/>
        <w:spacing w:line="580" w:lineRule="exact"/>
        <w:ind w:left="0" w:firstLine="645"/>
        <w:rPr>
          <w:rFonts w:hint="eastAsia" w:ascii="仿宋" w:hAnsi="仿宋" w:eastAsia="仿宋" w:cs="仿宋"/>
          <w:kern w:val="0"/>
          <w:sz w:val="32"/>
          <w:szCs w:val="32"/>
        </w:rPr>
      </w:pPr>
      <w:r>
        <w:rPr>
          <w:rFonts w:hint="eastAsia" w:ascii="仿宋" w:hAnsi="仿宋" w:eastAsia="仿宋" w:cs="仿宋"/>
          <w:kern w:val="0"/>
          <w:sz w:val="32"/>
          <w:szCs w:val="32"/>
        </w:rPr>
        <w:t>预算项目：</w:t>
      </w:r>
      <w:r>
        <w:rPr>
          <w:rFonts w:hint="eastAsia" w:ascii="仿宋" w:hAnsi="仿宋" w:eastAsia="仿宋" w:cs="仿宋"/>
          <w:kern w:val="0"/>
          <w:sz w:val="32"/>
          <w:szCs w:val="32"/>
          <w:lang w:val="en-US" w:eastAsia="zh-CN"/>
        </w:rPr>
        <w:t>2020年度</w:t>
      </w:r>
      <w:r>
        <w:rPr>
          <w:rFonts w:hint="eastAsia" w:ascii="仿宋" w:hAnsi="仿宋" w:eastAsia="仿宋" w:cs="仿宋"/>
          <w:kern w:val="0"/>
          <w:sz w:val="32"/>
          <w:szCs w:val="32"/>
        </w:rPr>
        <w:t>成品油价格改革财政补贴资金</w:t>
      </w:r>
    </w:p>
    <w:p>
      <w:pPr>
        <w:pStyle w:val="6"/>
        <w:keepNext w:val="0"/>
        <w:keepLines w:val="0"/>
        <w:widowControl/>
        <w:suppressLineNumbers w:val="0"/>
        <w:autoSpaceDE w:val="0"/>
        <w:autoSpaceDN/>
        <w:spacing w:line="580" w:lineRule="exact"/>
        <w:ind w:left="0" w:firstLine="645"/>
        <w:rPr>
          <w:rFonts w:hint="eastAsia" w:ascii="仿宋" w:hAnsi="仿宋" w:eastAsia="仿宋" w:cs="仿宋"/>
          <w:kern w:val="0"/>
          <w:sz w:val="32"/>
          <w:szCs w:val="32"/>
        </w:rPr>
      </w:pPr>
      <w:r>
        <w:rPr>
          <w:rFonts w:hint="eastAsia" w:ascii="仿宋" w:hAnsi="仿宋" w:eastAsia="仿宋" w:cs="仿宋"/>
          <w:kern w:val="0"/>
          <w:sz w:val="32"/>
          <w:szCs w:val="32"/>
        </w:rPr>
        <w:t>主管部门：海口市交通运输和港航管理局</w:t>
      </w:r>
    </w:p>
    <w:p>
      <w:pPr>
        <w:pStyle w:val="6"/>
        <w:keepNext w:val="0"/>
        <w:keepLines w:val="0"/>
        <w:widowControl/>
        <w:suppressLineNumbers w:val="0"/>
        <w:autoSpaceDE w:val="0"/>
        <w:autoSpaceDN/>
        <w:spacing w:line="580" w:lineRule="exact"/>
        <w:ind w:left="0" w:firstLine="645"/>
        <w:rPr>
          <w:rFonts w:hint="default" w:ascii="仿宋" w:hAnsi="仿宋" w:eastAsia="仿宋" w:cs="仿宋"/>
          <w:kern w:val="0"/>
          <w:sz w:val="32"/>
          <w:szCs w:val="32"/>
          <w:lang w:val="en-US" w:eastAsia="zh-CN"/>
        </w:rPr>
      </w:pPr>
      <w:r>
        <w:rPr>
          <w:rFonts w:hint="eastAsia" w:ascii="仿宋" w:hAnsi="仿宋" w:eastAsia="仿宋" w:cs="仿宋"/>
          <w:kern w:val="0"/>
          <w:sz w:val="32"/>
          <w:szCs w:val="32"/>
        </w:rPr>
        <w:t>项目负责人为：</w:t>
      </w:r>
      <w:r>
        <w:rPr>
          <w:rFonts w:hint="eastAsia" w:ascii="仿宋" w:hAnsi="仿宋" w:eastAsia="仿宋" w:cs="仿宋"/>
          <w:kern w:val="0"/>
          <w:sz w:val="32"/>
          <w:szCs w:val="32"/>
          <w:lang w:eastAsia="zh-CN"/>
        </w:rPr>
        <w:t>王文煌</w:t>
      </w:r>
      <w:r>
        <w:rPr>
          <w:rFonts w:hint="eastAsia" w:ascii="仿宋" w:hAnsi="仿宋" w:eastAsia="仿宋" w:cs="仿宋"/>
          <w:kern w:val="0"/>
          <w:sz w:val="32"/>
          <w:szCs w:val="32"/>
          <w:lang w:val="en-US" w:eastAsia="zh-CN"/>
        </w:rPr>
        <w:t xml:space="preserve"> 林声政</w:t>
      </w:r>
    </w:p>
    <w:p>
      <w:pPr>
        <w:pStyle w:val="6"/>
        <w:keepNext w:val="0"/>
        <w:keepLines w:val="0"/>
        <w:widowControl/>
        <w:suppressLineNumbers w:val="0"/>
        <w:autoSpaceDE w:val="0"/>
        <w:autoSpaceDN/>
        <w:spacing w:line="580" w:lineRule="exact"/>
        <w:ind w:left="0" w:firstLine="645"/>
        <w:rPr>
          <w:rFonts w:hint="eastAsia" w:ascii="仿宋" w:hAnsi="仿宋" w:eastAsia="仿宋" w:cs="仿宋"/>
          <w:kern w:val="0"/>
          <w:sz w:val="32"/>
          <w:szCs w:val="32"/>
        </w:rPr>
      </w:pPr>
      <w:r>
        <w:rPr>
          <w:rFonts w:hint="eastAsia" w:ascii="仿宋" w:hAnsi="仿宋" w:eastAsia="仿宋" w:cs="仿宋"/>
          <w:kern w:val="0"/>
          <w:sz w:val="32"/>
          <w:szCs w:val="32"/>
        </w:rPr>
        <w:t>联系电话：68724473 68724472</w:t>
      </w:r>
    </w:p>
    <w:p>
      <w:pPr>
        <w:pStyle w:val="6"/>
        <w:keepNext w:val="0"/>
        <w:keepLines w:val="0"/>
        <w:widowControl/>
        <w:numPr>
          <w:ilvl w:val="0"/>
          <w:numId w:val="1"/>
        </w:numPr>
        <w:suppressLineNumbers w:val="0"/>
        <w:autoSpaceDE w:val="0"/>
        <w:autoSpaceDN/>
        <w:spacing w:line="580" w:lineRule="exact"/>
        <w:ind w:left="0" w:firstLine="645"/>
        <w:rPr>
          <w:rFonts w:hint="eastAsia" w:ascii="仿宋" w:hAnsi="仿宋" w:eastAsia="仿宋" w:cs="仿宋"/>
          <w:kern w:val="0"/>
          <w:sz w:val="32"/>
          <w:szCs w:val="32"/>
        </w:rPr>
      </w:pPr>
      <w:r>
        <w:rPr>
          <w:rFonts w:hint="eastAsia" w:ascii="仿宋" w:hAnsi="仿宋" w:eastAsia="仿宋" w:cs="仿宋"/>
          <w:kern w:val="0"/>
          <w:sz w:val="32"/>
          <w:szCs w:val="32"/>
        </w:rPr>
        <w:t xml:space="preserve"> 项目的用途及主要内容 </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品油价格改革补贴资金统筹用于维护市区公共交通发展、农村道路客运、出租车行业及岛际水路稳定，推动市区公交、农村道路客运、出租车行业和岛际水路船舶节能减排和结构调整，促进农村道路客运、出租车、岛际水路等行业高质量发展。</w:t>
      </w:r>
    </w:p>
    <w:p>
      <w:pPr>
        <w:pStyle w:val="6"/>
        <w:keepNext w:val="0"/>
        <w:keepLines w:val="0"/>
        <w:widowControl/>
        <w:suppressLineNumbers w:val="0"/>
        <w:autoSpaceDE w:val="0"/>
        <w:autoSpaceDN/>
        <w:spacing w:line="580" w:lineRule="exact"/>
        <w:ind w:left="0" w:firstLine="620" w:firstLineChars="200"/>
        <w:rPr>
          <w:rFonts w:hint="eastAsia" w:ascii="宋体" w:hAnsi="宋体" w:eastAsia="宋体" w:cs="宋体"/>
          <w:kern w:val="0"/>
          <w:sz w:val="24"/>
          <w:szCs w:val="24"/>
        </w:rPr>
      </w:pPr>
      <w:r>
        <w:rPr>
          <w:rFonts w:hint="eastAsia" w:ascii="仿宋_GB2312" w:eastAsia="仿宋_GB2312" w:cs="仿宋_GB2312"/>
          <w:kern w:val="0"/>
          <w:sz w:val="31"/>
          <w:szCs w:val="31"/>
          <w:lang w:val="en-US" w:eastAsia="zh-CN"/>
        </w:rPr>
        <w:t>3、</w:t>
      </w:r>
      <w:r>
        <w:rPr>
          <w:rFonts w:hint="default" w:ascii="仿宋_GB2312" w:hAnsi="宋体" w:eastAsia="仿宋_GB2312" w:cs="仿宋_GB2312"/>
          <w:kern w:val="0"/>
          <w:sz w:val="31"/>
          <w:szCs w:val="31"/>
        </w:rPr>
        <w:t xml:space="preserve">项目年度预算绩效目标和绩效指标设定情况  </w:t>
      </w:r>
    </w:p>
    <w:p>
      <w:pPr>
        <w:pStyle w:val="6"/>
        <w:keepNext w:val="0"/>
        <w:keepLines w:val="0"/>
        <w:widowControl/>
        <w:numPr>
          <w:ilvl w:val="0"/>
          <w:numId w:val="0"/>
        </w:numPr>
        <w:suppressLineNumbers w:val="0"/>
        <w:autoSpaceDE w:val="0"/>
        <w:autoSpaceDN/>
        <w:spacing w:line="580" w:lineRule="exact"/>
        <w:ind w:left="645" w:leftChars="0" w:right="0" w:rightChars="0"/>
        <w:rPr>
          <w:rFonts w:hint="eastAsia" w:ascii="仿宋" w:hAnsi="仿宋" w:eastAsia="仿宋" w:cs="仿宋"/>
          <w:kern w:val="0"/>
          <w:sz w:val="32"/>
          <w:szCs w:val="32"/>
        </w:rPr>
      </w:pPr>
      <w:r>
        <w:rPr>
          <w:rFonts w:hint="eastAsia" w:ascii="仿宋_GB2312" w:eastAsia="仿宋_GB2312" w:cs="仿宋_GB2312"/>
          <w:kern w:val="0"/>
          <w:sz w:val="31"/>
          <w:szCs w:val="31"/>
          <w:lang w:eastAsia="zh-CN"/>
        </w:rPr>
        <w:t>（</w:t>
      </w:r>
      <w:r>
        <w:rPr>
          <w:rFonts w:hint="eastAsia" w:ascii="仿宋_GB2312" w:eastAsia="仿宋_GB2312" w:cs="仿宋_GB2312"/>
          <w:kern w:val="0"/>
          <w:sz w:val="31"/>
          <w:szCs w:val="31"/>
          <w:lang w:val="en-US" w:eastAsia="zh-CN"/>
        </w:rPr>
        <w:t>1</w:t>
      </w:r>
      <w:r>
        <w:rPr>
          <w:rFonts w:hint="eastAsia" w:ascii="仿宋_GB2312" w:eastAsia="仿宋_GB2312" w:cs="仿宋_GB2312"/>
          <w:kern w:val="0"/>
          <w:sz w:val="31"/>
          <w:szCs w:val="31"/>
          <w:lang w:eastAsia="zh-CN"/>
        </w:rPr>
        <w:t>）</w:t>
      </w:r>
      <w:r>
        <w:rPr>
          <w:rFonts w:hint="default" w:ascii="仿宋_GB2312" w:hAnsi="宋体" w:eastAsia="仿宋_GB2312" w:cs="仿宋_GB2312"/>
          <w:kern w:val="0"/>
          <w:sz w:val="31"/>
          <w:szCs w:val="31"/>
        </w:rPr>
        <w:t>总体目标：对符合补助条件的</w:t>
      </w:r>
      <w:r>
        <w:rPr>
          <w:rFonts w:hint="eastAsia" w:ascii="仿宋" w:hAnsi="仿宋" w:eastAsia="仿宋" w:cs="仿宋"/>
          <w:kern w:val="0"/>
          <w:sz w:val="32"/>
          <w:szCs w:val="32"/>
        </w:rPr>
        <w:t>公交经营企业、公交车辆经营者及水路营运客渡船进行燃油补贴。</w:t>
      </w:r>
    </w:p>
    <w:p>
      <w:pPr>
        <w:pStyle w:val="6"/>
        <w:keepNext w:val="0"/>
        <w:keepLines w:val="0"/>
        <w:widowControl/>
        <w:suppressLineNumbers w:val="0"/>
        <w:autoSpaceDE w:val="0"/>
        <w:autoSpaceDN/>
        <w:spacing w:line="580" w:lineRule="exact"/>
        <w:ind w:left="0" w:right="0" w:rightChars="0"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绩效指标设定情况</w:t>
      </w:r>
    </w:p>
    <w:p>
      <w:pPr>
        <w:pStyle w:val="6"/>
        <w:keepNext w:val="0"/>
        <w:keepLines w:val="0"/>
        <w:widowControl/>
        <w:suppressLineNumbers w:val="0"/>
        <w:autoSpaceDE w:val="0"/>
        <w:autoSpaceDN/>
        <w:spacing w:line="580" w:lineRule="exact"/>
        <w:ind w:left="0" w:right="0" w:rightChars="0"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rPr>
        <w:t>指标1：</w:t>
      </w:r>
      <w:r>
        <w:rPr>
          <w:rFonts w:hint="eastAsia" w:ascii="仿宋" w:hAnsi="仿宋" w:eastAsia="仿宋" w:cs="仿宋"/>
          <w:kern w:val="0"/>
          <w:sz w:val="32"/>
          <w:szCs w:val="32"/>
          <w:lang w:eastAsia="zh-CN"/>
        </w:rPr>
        <w:t>发放补贴资金完成率大于或等于</w:t>
      </w:r>
      <w:r>
        <w:rPr>
          <w:rFonts w:hint="eastAsia" w:ascii="仿宋" w:hAnsi="仿宋" w:eastAsia="仿宋" w:cs="仿宋"/>
          <w:kern w:val="0"/>
          <w:sz w:val="32"/>
          <w:szCs w:val="32"/>
          <w:lang w:val="en-US" w:eastAsia="zh-CN"/>
        </w:rPr>
        <w:t>85%</w:t>
      </w:r>
    </w:p>
    <w:p>
      <w:pPr>
        <w:pStyle w:val="6"/>
        <w:keepNext w:val="0"/>
        <w:keepLines w:val="0"/>
        <w:widowControl/>
        <w:suppressLineNumbers w:val="0"/>
        <w:autoSpaceDE w:val="0"/>
        <w:autoSpaceDN/>
        <w:spacing w:line="580" w:lineRule="exact"/>
        <w:ind w:left="0" w:right="0" w:rightChars="0"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rPr>
        <w:t>指标2：</w:t>
      </w:r>
      <w:r>
        <w:rPr>
          <w:rFonts w:hint="eastAsia" w:ascii="仿宋" w:hAnsi="仿宋" w:eastAsia="仿宋" w:cs="仿宋"/>
          <w:kern w:val="0"/>
          <w:sz w:val="32"/>
          <w:szCs w:val="32"/>
          <w:lang w:eastAsia="zh-CN"/>
        </w:rPr>
        <w:t>资金分配率大于或等于</w:t>
      </w:r>
      <w:r>
        <w:rPr>
          <w:rFonts w:hint="eastAsia" w:ascii="仿宋" w:hAnsi="仿宋" w:eastAsia="仿宋" w:cs="仿宋"/>
          <w:kern w:val="0"/>
          <w:sz w:val="32"/>
          <w:szCs w:val="32"/>
          <w:lang w:val="en-US" w:eastAsia="zh-CN"/>
        </w:rPr>
        <w:t>80%</w:t>
      </w:r>
    </w:p>
    <w:p>
      <w:pPr>
        <w:pStyle w:val="6"/>
        <w:keepNext w:val="0"/>
        <w:keepLines w:val="0"/>
        <w:widowControl/>
        <w:suppressLineNumbers w:val="0"/>
        <w:autoSpaceDE w:val="0"/>
        <w:autoSpaceDN/>
        <w:spacing w:line="580" w:lineRule="exact"/>
        <w:ind w:left="0" w:right="0" w:rightChars="0"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指标3：</w:t>
      </w:r>
      <w:r>
        <w:rPr>
          <w:rFonts w:hint="eastAsia" w:ascii="仿宋" w:hAnsi="仿宋" w:eastAsia="仿宋" w:cs="仿宋"/>
          <w:kern w:val="0"/>
          <w:sz w:val="32"/>
          <w:szCs w:val="32"/>
          <w:lang w:eastAsia="zh-CN"/>
        </w:rPr>
        <w:t>资金使用合规性</w:t>
      </w:r>
    </w:p>
    <w:p>
      <w:pPr>
        <w:pStyle w:val="6"/>
        <w:keepNext w:val="0"/>
        <w:keepLines w:val="0"/>
        <w:widowControl/>
        <w:suppressLineNumbers w:val="0"/>
        <w:autoSpaceDE w:val="0"/>
        <w:autoSpaceDN/>
        <w:spacing w:line="580" w:lineRule="exact"/>
        <w:ind w:left="0" w:right="0" w:rightChars="0"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指标4：</w:t>
      </w:r>
      <w:r>
        <w:rPr>
          <w:rFonts w:hint="eastAsia" w:ascii="仿宋" w:hAnsi="仿宋" w:eastAsia="仿宋" w:cs="仿宋"/>
          <w:kern w:val="0"/>
          <w:sz w:val="32"/>
          <w:szCs w:val="32"/>
          <w:lang w:eastAsia="zh-CN"/>
        </w:rPr>
        <w:t>是否在一定程度上缓解企业成本</w:t>
      </w:r>
    </w:p>
    <w:p>
      <w:pPr>
        <w:pStyle w:val="6"/>
        <w:keepNext w:val="0"/>
        <w:keepLines w:val="0"/>
        <w:widowControl/>
        <w:suppressLineNumbers w:val="0"/>
        <w:autoSpaceDE w:val="0"/>
        <w:autoSpaceDN/>
        <w:spacing w:line="580" w:lineRule="exact"/>
        <w:ind w:left="0" w:right="0" w:rightChars="0"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eastAsia="zh-CN"/>
        </w:rPr>
        <w:t>指标</w:t>
      </w:r>
      <w:r>
        <w:rPr>
          <w:rFonts w:hint="eastAsia" w:ascii="仿宋" w:hAnsi="仿宋" w:eastAsia="仿宋" w:cs="仿宋"/>
          <w:kern w:val="0"/>
          <w:sz w:val="32"/>
          <w:szCs w:val="32"/>
          <w:lang w:val="en-US" w:eastAsia="zh-CN"/>
        </w:rPr>
        <w:t>5：维护行业稳定</w:t>
      </w:r>
    </w:p>
    <w:p>
      <w:pPr>
        <w:pStyle w:val="6"/>
        <w:keepNext w:val="0"/>
        <w:keepLines w:val="0"/>
        <w:widowControl/>
        <w:suppressLineNumbers w:val="0"/>
        <w:autoSpaceDE w:val="0"/>
        <w:autoSpaceDN/>
        <w:spacing w:line="580" w:lineRule="exact"/>
        <w:ind w:left="0" w:right="0" w:rightChars="0"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指标6：道路客运经营者满意度大于或等于85%</w:t>
      </w:r>
    </w:p>
    <w:p>
      <w:pPr>
        <w:pStyle w:val="6"/>
        <w:keepNext w:val="0"/>
        <w:keepLines w:val="0"/>
        <w:widowControl/>
        <w:suppressLineNumbers w:val="0"/>
        <w:autoSpaceDE w:val="0"/>
        <w:autoSpaceDN/>
        <w:spacing w:line="580" w:lineRule="exact"/>
        <w:ind w:left="0" w:firstLine="645"/>
        <w:rPr>
          <w:rFonts w:hint="eastAsia" w:ascii="宋体" w:hAnsi="宋体" w:eastAsia="宋体" w:cs="宋体"/>
          <w:kern w:val="0"/>
          <w:sz w:val="24"/>
          <w:szCs w:val="24"/>
        </w:rPr>
      </w:pPr>
      <w:r>
        <w:rPr>
          <w:rFonts w:hint="eastAsia" w:ascii="黑体" w:hAnsi="宋体" w:eastAsia="黑体" w:cs="黑体"/>
          <w:kern w:val="0"/>
          <w:sz w:val="31"/>
          <w:szCs w:val="31"/>
        </w:rPr>
        <w:t>二、项目决策及资金使用管理情况</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（一）项目决策情况</w:t>
      </w:r>
    </w:p>
    <w:p>
      <w:pPr>
        <w:keepNext w:val="0"/>
        <w:keepLines w:val="0"/>
        <w:widowControl/>
        <w:suppressLineNumbers w:val="0"/>
        <w:autoSpaceDE w:val="0"/>
        <w:autoSpaceDN/>
        <w:spacing w:line="580" w:lineRule="exact"/>
        <w:ind w:left="0"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本项目预算资金由省级财政资金（中央转移支付）预算安排，于202</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上旬</w:t>
      </w:r>
      <w:r>
        <w:rPr>
          <w:rFonts w:hint="eastAsia" w:ascii="仿宋" w:hAnsi="仿宋" w:eastAsia="仿宋" w:cs="仿宋"/>
          <w:kern w:val="0"/>
          <w:sz w:val="32"/>
          <w:szCs w:val="32"/>
        </w:rPr>
        <w:t>下达预算指标，资金已全部到位，资金到位率100%。资金拨付及时到位，保障了该专项补贴资金的顺利开展。海口市财政局下达我市</w:t>
      </w:r>
      <w:r>
        <w:rPr>
          <w:rFonts w:hint="eastAsia" w:ascii="仿宋" w:hAnsi="仿宋" w:eastAsia="仿宋" w:cs="仿宋"/>
          <w:kern w:val="0"/>
          <w:sz w:val="32"/>
          <w:szCs w:val="32"/>
          <w:lang w:val="en-US" w:eastAsia="zh-CN"/>
        </w:rPr>
        <w:t>2020</w:t>
      </w:r>
      <w:r>
        <w:rPr>
          <w:rFonts w:hint="eastAsia" w:ascii="仿宋" w:hAnsi="仿宋" w:eastAsia="仿宋" w:cs="仿宋"/>
          <w:kern w:val="0"/>
          <w:sz w:val="32"/>
          <w:szCs w:val="32"/>
        </w:rPr>
        <w:t>年度成品油价格补助资金</w:t>
      </w:r>
      <w:r>
        <w:rPr>
          <w:rFonts w:hint="eastAsia" w:ascii="仿宋" w:hAnsi="仿宋" w:eastAsia="仿宋" w:cs="仿宋"/>
          <w:sz w:val="32"/>
          <w:szCs w:val="32"/>
          <w:lang w:val="en-US" w:eastAsia="zh-CN"/>
        </w:rPr>
        <w:t>2364.76</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资金年初预算一经下达，落实到相关科室负责人组织实施。海口市道路运输管理处及海口市港航管理处根据企业、营运者上报的数据和预算资金制定补贴资金分配方案，并报局机关局长办公会审定。按照程序在我局官网以及镇政府公告栏进行公示，并收集第三方审计报告、相关企业反馈意见等配套资料与《方案》一并报市政府审批。《方案》经市政府审批通过后，由我局按程序拨付补助资金至相关企业及营运者。</w:t>
      </w:r>
    </w:p>
    <w:p>
      <w:pPr>
        <w:pStyle w:val="6"/>
        <w:keepNext w:val="0"/>
        <w:keepLines w:val="0"/>
        <w:widowControl/>
        <w:numPr>
          <w:ilvl w:val="0"/>
          <w:numId w:val="0"/>
        </w:numPr>
        <w:suppressLineNumbers w:val="0"/>
        <w:autoSpaceDE w:val="0"/>
        <w:autoSpaceDN/>
        <w:spacing w:line="580" w:lineRule="exact"/>
        <w:ind w:right="0" w:rightChars="0" w:firstLine="620" w:firstLineChars="200"/>
        <w:rPr>
          <w:rFonts w:hint="default"/>
          <w:lang w:val="en-US" w:eastAsia="zh-CN"/>
        </w:rPr>
      </w:pPr>
      <w:r>
        <w:rPr>
          <w:rFonts w:hint="eastAsia" w:ascii="仿宋_GB2312" w:eastAsia="仿宋_GB2312" w:cs="仿宋_GB2312"/>
          <w:kern w:val="0"/>
          <w:sz w:val="31"/>
          <w:szCs w:val="31"/>
          <w:lang w:eastAsia="zh-CN"/>
        </w:rPr>
        <w:t>（二）</w:t>
      </w:r>
      <w:r>
        <w:rPr>
          <w:rFonts w:hint="default" w:ascii="仿宋_GB2312" w:hAnsi="宋体" w:eastAsia="仿宋_GB2312" w:cs="仿宋_GB2312"/>
          <w:kern w:val="0"/>
          <w:sz w:val="31"/>
          <w:szCs w:val="31"/>
        </w:rPr>
        <w:t>项目资金（包括财政资金、自筹资金等）安排落实、总投入等情况</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省财政厅《关于下达2022年交通运输发展专项资金（第二批成品油价格改革补贴）的通知》（琼财建【2021】1170号），市财政局下达2020年度成品油价格改革补贴资金2364.76万元。实际到位2364.76万元，到位率100%。</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（三）项目资金（主要是指财政资金）实际使用情况</w:t>
      </w:r>
    </w:p>
    <w:p>
      <w:pPr>
        <w:pStyle w:val="6"/>
        <w:keepNext w:val="0"/>
        <w:keepLines w:val="0"/>
        <w:widowControl/>
        <w:suppressLineNumbers w:val="0"/>
        <w:autoSpaceDE w:val="0"/>
        <w:autoSpaceDN/>
        <w:spacing w:line="580" w:lineRule="exact"/>
        <w:ind w:left="0" w:firstLine="645"/>
        <w:rPr>
          <w:rFonts w:hint="eastAsia" w:ascii="仿宋_GB2312" w:eastAsia="仿宋_GB2312" w:cs="仿宋_GB2312"/>
          <w:color w:val="auto"/>
          <w:kern w:val="0"/>
          <w:sz w:val="31"/>
          <w:szCs w:val="31"/>
          <w:lang w:val="en-US" w:eastAsia="zh-CN"/>
        </w:rPr>
      </w:pPr>
      <w:r>
        <w:rPr>
          <w:rFonts w:hint="eastAsia" w:ascii="仿宋" w:hAnsi="仿宋" w:eastAsia="仿宋" w:cs="仿宋"/>
          <w:i w:val="0"/>
          <w:iCs w:val="0"/>
          <w:caps w:val="0"/>
          <w:color w:val="000000"/>
          <w:spacing w:val="0"/>
          <w:sz w:val="32"/>
          <w:szCs w:val="32"/>
          <w:shd w:val="clear" w:fill="FFFFFF"/>
          <w:lang w:val="en-US" w:eastAsia="zh-CN"/>
        </w:rPr>
        <w:t>因延用我市往年分配方法制定的</w:t>
      </w:r>
      <w:r>
        <w:rPr>
          <w:rFonts w:hint="eastAsia" w:ascii="仿宋" w:hAnsi="仿宋" w:eastAsia="仿宋"/>
          <w:sz w:val="32"/>
          <w:szCs w:val="32"/>
          <w:lang w:val="en-US" w:eastAsia="zh-CN"/>
        </w:rPr>
        <w:t>2020年度交通运输发展专项资金（第二批成品油价格改革补贴）分配方案不符合省交通厅当年的分配指导性方案，需</w:t>
      </w:r>
      <w:r>
        <w:rPr>
          <w:rFonts w:hint="eastAsia" w:ascii="仿宋" w:hAnsi="仿宋" w:eastAsia="仿宋" w:cs="仿宋"/>
          <w:i w:val="0"/>
          <w:iCs w:val="0"/>
          <w:caps w:val="0"/>
          <w:color w:val="000000"/>
          <w:spacing w:val="0"/>
          <w:sz w:val="32"/>
          <w:szCs w:val="32"/>
          <w:shd w:val="clear" w:fill="FFFFFF"/>
          <w:lang w:val="en-US" w:eastAsia="zh-CN"/>
        </w:rPr>
        <w:t>进行重新调整</w:t>
      </w:r>
      <w:r>
        <w:rPr>
          <w:rFonts w:hint="eastAsia" w:ascii="仿宋_GB2312" w:eastAsia="仿宋_GB2312" w:cs="仿宋_GB2312"/>
          <w:color w:val="auto"/>
          <w:kern w:val="0"/>
          <w:sz w:val="31"/>
          <w:szCs w:val="31"/>
          <w:lang w:val="en-US" w:eastAsia="zh-CN"/>
        </w:rPr>
        <w:t>。待上报市政府审批后将补贴资金及时发放至各个企业。</w:t>
      </w:r>
    </w:p>
    <w:p>
      <w:pPr>
        <w:pStyle w:val="6"/>
        <w:keepNext w:val="0"/>
        <w:keepLines w:val="0"/>
        <w:widowControl/>
        <w:numPr>
          <w:ilvl w:val="0"/>
          <w:numId w:val="0"/>
        </w:numPr>
        <w:suppressLineNumbers w:val="0"/>
        <w:autoSpaceDE w:val="0"/>
        <w:autoSpaceDN/>
        <w:spacing w:line="580" w:lineRule="exact"/>
        <w:ind w:left="645" w:leftChars="0" w:right="0" w:rightChars="0"/>
        <w:rPr>
          <w:rFonts w:hint="eastAsia" w:ascii="仿宋" w:hAnsi="仿宋" w:eastAsia="仿宋" w:cs="仿宋"/>
          <w:kern w:val="0"/>
          <w:sz w:val="32"/>
          <w:szCs w:val="32"/>
        </w:rPr>
      </w:pPr>
      <w:r>
        <w:rPr>
          <w:rFonts w:hint="eastAsia" w:ascii="仿宋_GB2312" w:eastAsia="仿宋_GB2312" w:cs="仿宋_GB2312"/>
          <w:kern w:val="0"/>
          <w:sz w:val="31"/>
          <w:szCs w:val="31"/>
          <w:lang w:eastAsia="zh-CN"/>
        </w:rPr>
        <w:t>（四）</w:t>
      </w:r>
      <w:r>
        <w:rPr>
          <w:rFonts w:hint="default" w:ascii="仿宋_GB2312" w:hAnsi="宋体" w:eastAsia="仿宋_GB2312" w:cs="仿宋_GB2312"/>
          <w:kern w:val="0"/>
          <w:sz w:val="31"/>
          <w:szCs w:val="31"/>
        </w:rPr>
        <w:t>项目资金管理情况</w:t>
      </w:r>
    </w:p>
    <w:p>
      <w:pPr>
        <w:pStyle w:val="6"/>
        <w:keepNext w:val="0"/>
        <w:keepLines w:val="0"/>
        <w:widowControl/>
        <w:suppressLineNumbers w:val="0"/>
        <w:autoSpaceDE w:val="0"/>
        <w:autoSpaceDN/>
        <w:spacing w:line="580" w:lineRule="exact"/>
        <w:ind w:left="0" w:right="0" w:rightChars="0" w:firstLine="640" w:firstLineChars="200"/>
        <w:rPr>
          <w:rFonts w:hint="eastAsia" w:ascii="仿宋" w:hAnsi="仿宋" w:eastAsia="仿宋" w:cs="仿宋"/>
          <w:kern w:val="0"/>
          <w:sz w:val="32"/>
          <w:szCs w:val="32"/>
        </w:rPr>
      </w:pPr>
      <w:r>
        <w:rPr>
          <w:rFonts w:hint="eastAsia" w:ascii="仿宋" w:hAnsi="仿宋" w:eastAsia="仿宋" w:cs="仿宋"/>
          <w:bCs/>
          <w:kern w:val="0"/>
          <w:sz w:val="32"/>
          <w:szCs w:val="32"/>
        </w:rPr>
        <w:t>严格按照市财政局的要求，对项目资金的使用制定了管理办法，不断加强财务管理制度及部门内控制度，在项目资金使用上，严格依据财务管理制度、国库集中支付管理制度规定及财政下达资金的使用范围进行，业务科室严格执行预算，实行项目核算、随时掌握和监督项目资金开支情况，确保经费使用合法合规，专款专用。项目业务由局业务处室组织实施，局办公室严格按照项目资金拨付审批程序，使用规范，会计核算结果真实、准确。不存在有截留、挤占或挪用项目资金的情况。</w:t>
      </w:r>
    </w:p>
    <w:p>
      <w:pPr>
        <w:pStyle w:val="6"/>
        <w:keepNext w:val="0"/>
        <w:keepLines w:val="0"/>
        <w:widowControl/>
        <w:suppressLineNumbers w:val="0"/>
        <w:autoSpaceDE w:val="0"/>
        <w:autoSpaceDN/>
        <w:spacing w:line="580" w:lineRule="exact"/>
        <w:ind w:left="0" w:firstLine="930" w:firstLineChars="300"/>
        <w:rPr>
          <w:rFonts w:hint="eastAsia" w:ascii="宋体" w:hAnsi="宋体" w:eastAsia="宋体" w:cs="宋体"/>
          <w:kern w:val="0"/>
          <w:sz w:val="24"/>
          <w:szCs w:val="24"/>
        </w:rPr>
      </w:pPr>
      <w:r>
        <w:rPr>
          <w:rFonts w:hint="eastAsia" w:ascii="黑体" w:hAnsi="宋体" w:eastAsia="黑体" w:cs="黑体"/>
          <w:kern w:val="0"/>
          <w:sz w:val="31"/>
          <w:szCs w:val="31"/>
        </w:rPr>
        <w:t>三、项目组织实施情况</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（一）项目组织情况</w:t>
      </w:r>
    </w:p>
    <w:p>
      <w:pPr>
        <w:keepNext w:val="0"/>
        <w:keepLines w:val="0"/>
        <w:widowControl/>
        <w:suppressLineNumbers w:val="0"/>
        <w:autoSpaceDE w:val="0"/>
        <w:autoSpaceDN/>
        <w:spacing w:line="580" w:lineRule="exact"/>
        <w:ind w:left="0" w:firstLine="640" w:firstLineChars="200"/>
        <w:rPr>
          <w:rFonts w:hint="default" w:ascii="仿宋_GB2312" w:hAnsi="宋体" w:eastAsia="仿宋_GB2312" w:cs="仿宋_GB2312"/>
          <w:kern w:val="0"/>
          <w:sz w:val="31"/>
          <w:szCs w:val="31"/>
        </w:rPr>
      </w:pPr>
      <w:r>
        <w:rPr>
          <w:rFonts w:hint="eastAsia" w:ascii="仿宋" w:hAnsi="仿宋" w:eastAsia="仿宋" w:cs="仿宋"/>
          <w:kern w:val="0"/>
          <w:sz w:val="32"/>
          <w:szCs w:val="32"/>
        </w:rPr>
        <w:t>根据</w:t>
      </w:r>
      <w:r>
        <w:rPr>
          <w:rFonts w:hint="eastAsia" w:ascii="仿宋" w:hAnsi="仿宋" w:eastAsia="仿宋" w:cs="仿宋"/>
          <w:sz w:val="32"/>
          <w:szCs w:val="32"/>
          <w:lang w:val="en-US" w:eastAsia="zh-CN"/>
        </w:rPr>
        <w:t>省财政厅《关于下达2022年交通运输发展专项资金（第二批成品油价格改革补贴）的通知》（琼财建【2021】1170号）</w:t>
      </w:r>
      <w:r>
        <w:rPr>
          <w:rFonts w:hint="eastAsia" w:ascii="仿宋" w:hAnsi="仿宋" w:eastAsia="仿宋" w:cs="仿宋"/>
          <w:kern w:val="0"/>
          <w:sz w:val="32"/>
          <w:szCs w:val="32"/>
        </w:rPr>
        <w:t>，海口市道路运输管理处及海口市港航管理处根据企业、营运者上报的数据和预算资金制定补贴资金分配方案，并报局机关局长办公会审定。按照程序在我局官网以及镇政府公告栏进行公示，并收集第三方审计报告、相关企业反馈意见等配套资料与《方案》一并报市政府审批。《方案》经市政府审批通过后，由我局按程序拨付补助资金至相关企业及营运者。</w:t>
      </w:r>
    </w:p>
    <w:p>
      <w:pPr>
        <w:pStyle w:val="6"/>
        <w:keepNext w:val="0"/>
        <w:keepLines w:val="0"/>
        <w:widowControl/>
        <w:numPr>
          <w:ilvl w:val="0"/>
          <w:numId w:val="2"/>
        </w:numPr>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项目管理情况</w:t>
      </w:r>
    </w:p>
    <w:p>
      <w:pPr>
        <w:keepNext w:val="0"/>
        <w:keepLines w:val="0"/>
        <w:widowControl w:val="0"/>
        <w:suppressLineNumbers w:val="0"/>
        <w:autoSpaceDE w:val="0"/>
        <w:autoSpaceDN/>
        <w:spacing w:line="580" w:lineRule="exact"/>
        <w:ind w:left="0" w:firstLine="640"/>
        <w:outlineLvl w:val="0"/>
        <w:rPr>
          <w:rFonts w:hint="default" w:ascii="仿宋_GB2312" w:hAnsi="宋体" w:eastAsia="仿宋_GB2312" w:cs="仿宋_GB2312"/>
          <w:kern w:val="0"/>
          <w:sz w:val="31"/>
          <w:szCs w:val="31"/>
        </w:rPr>
      </w:pPr>
      <w:r>
        <w:rPr>
          <w:rFonts w:hint="eastAsia" w:ascii="仿宋" w:hAnsi="仿宋" w:eastAsia="仿宋" w:cs="仿宋"/>
          <w:kern w:val="0"/>
          <w:sz w:val="32"/>
          <w:szCs w:val="32"/>
        </w:rPr>
        <w:t xml:space="preserve"> </w:t>
      </w:r>
      <w:r>
        <w:rPr>
          <w:rFonts w:hint="eastAsia" w:ascii="仿宋" w:hAnsi="仿宋" w:eastAsia="仿宋" w:cs="仿宋"/>
          <w:bCs/>
          <w:kern w:val="0"/>
          <w:sz w:val="32"/>
          <w:szCs w:val="32"/>
        </w:rPr>
        <w:t>我局已建立健全的财务管理制度及部门内部控制管理制度。业务项目由业务科室组织实施，根据企业上报数据和递交的申请资料，形成补贴资金分配方案后，上报市政府审批。审批通过后，按照我局财务管理制度及内控管理制度执行资金拨付手续。不以任何理由虚列、截留、挤占、挪用，也不超标准开支，资金支出严格按照财务规定执行。</w:t>
      </w:r>
    </w:p>
    <w:p>
      <w:pPr>
        <w:pStyle w:val="6"/>
        <w:keepNext w:val="0"/>
        <w:keepLines w:val="0"/>
        <w:widowControl/>
        <w:suppressLineNumbers w:val="0"/>
        <w:autoSpaceDE w:val="0"/>
        <w:autoSpaceDN/>
        <w:spacing w:line="580" w:lineRule="exact"/>
        <w:ind w:left="0" w:firstLine="645"/>
        <w:rPr>
          <w:rFonts w:hint="eastAsia" w:ascii="宋体" w:hAnsi="宋体" w:eastAsia="宋体" w:cs="宋体"/>
          <w:kern w:val="0"/>
          <w:sz w:val="24"/>
          <w:szCs w:val="24"/>
        </w:rPr>
      </w:pPr>
      <w:r>
        <w:rPr>
          <w:rFonts w:hint="eastAsia" w:ascii="黑体" w:hAnsi="宋体" w:eastAsia="黑体" w:cs="黑体"/>
          <w:kern w:val="0"/>
          <w:sz w:val="31"/>
          <w:szCs w:val="31"/>
        </w:rPr>
        <w:t>四、项目绩效情况</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（一）项目绩效目标完成情况</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1、产出指标完成情况分析</w:t>
      </w:r>
    </w:p>
    <w:p>
      <w:pPr>
        <w:pStyle w:val="6"/>
        <w:keepNext w:val="0"/>
        <w:keepLines w:val="0"/>
        <w:widowControl/>
        <w:suppressLineNumbers w:val="0"/>
        <w:autoSpaceDE w:val="0"/>
        <w:autoSpaceDN/>
        <w:spacing w:line="580" w:lineRule="exact"/>
        <w:ind w:left="0" w:firstLine="645"/>
        <w:rPr>
          <w:rFonts w:hint="eastAsia" w:ascii="仿宋_GB2312" w:eastAsia="仿宋_GB2312" w:cs="仿宋_GB2312"/>
          <w:color w:val="auto"/>
          <w:kern w:val="0"/>
          <w:sz w:val="31"/>
          <w:szCs w:val="31"/>
          <w:lang w:val="en-US" w:eastAsia="zh-CN"/>
        </w:rPr>
      </w:pPr>
      <w:r>
        <w:rPr>
          <w:rFonts w:hint="eastAsia" w:ascii="仿宋" w:hAnsi="仿宋" w:eastAsia="仿宋"/>
          <w:sz w:val="32"/>
          <w:szCs w:val="32"/>
          <w:lang w:val="en-US" w:eastAsia="zh-CN"/>
        </w:rPr>
        <w:t>目前2020年度交通运输发展专项资金（第二批成品油价格改革补贴）分配方案不符合省交通厅当年的分配指导性方案，需</w:t>
      </w:r>
      <w:r>
        <w:rPr>
          <w:rFonts w:hint="eastAsia" w:ascii="仿宋" w:hAnsi="仿宋" w:eastAsia="仿宋" w:cs="仿宋"/>
          <w:i w:val="0"/>
          <w:iCs w:val="0"/>
          <w:caps w:val="0"/>
          <w:color w:val="000000"/>
          <w:spacing w:val="0"/>
          <w:sz w:val="32"/>
          <w:szCs w:val="32"/>
          <w:shd w:val="clear" w:fill="FFFFFF"/>
          <w:lang w:val="en-US" w:eastAsia="zh-CN"/>
        </w:rPr>
        <w:t>进行重新调整</w:t>
      </w:r>
      <w:r>
        <w:rPr>
          <w:rFonts w:hint="eastAsia" w:ascii="仿宋_GB2312" w:eastAsia="仿宋_GB2312" w:cs="仿宋_GB2312"/>
          <w:color w:val="auto"/>
          <w:kern w:val="0"/>
          <w:sz w:val="31"/>
          <w:szCs w:val="31"/>
          <w:lang w:val="en-US" w:eastAsia="zh-CN"/>
        </w:rPr>
        <w:t>。当年尚未完成产出指标。</w:t>
      </w:r>
    </w:p>
    <w:p>
      <w:pPr>
        <w:pStyle w:val="6"/>
        <w:keepNext w:val="0"/>
        <w:keepLines w:val="0"/>
        <w:widowControl/>
        <w:suppressLineNumbers w:val="0"/>
        <w:autoSpaceDE w:val="0"/>
        <w:autoSpaceDN/>
        <w:spacing w:line="580" w:lineRule="exact"/>
        <w:ind w:left="0" w:right="0" w:rightChars="0" w:firstLine="620" w:firstLineChars="200"/>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2、效益指标完成情况分析</w:t>
      </w:r>
    </w:p>
    <w:p>
      <w:pPr>
        <w:pStyle w:val="6"/>
        <w:keepNext w:val="0"/>
        <w:keepLines w:val="0"/>
        <w:widowControl/>
        <w:suppressLineNumbers w:val="0"/>
        <w:autoSpaceDE w:val="0"/>
        <w:autoSpaceDN/>
        <w:spacing w:line="580" w:lineRule="exact"/>
        <w:ind w:left="0" w:right="0" w:rightChars="0" w:firstLine="620" w:firstLineChars="200"/>
        <w:rPr>
          <w:rFonts w:hint="eastAsia" w:ascii="仿宋_GB2312" w:eastAsia="仿宋_GB2312" w:cs="仿宋_GB2312"/>
          <w:kern w:val="0"/>
          <w:sz w:val="31"/>
          <w:szCs w:val="31"/>
          <w:lang w:eastAsia="zh-CN"/>
        </w:rPr>
      </w:pPr>
      <w:r>
        <w:rPr>
          <w:rFonts w:hint="eastAsia" w:ascii="仿宋_GB2312" w:eastAsia="仿宋_GB2312" w:cs="仿宋_GB2312"/>
          <w:kern w:val="0"/>
          <w:sz w:val="31"/>
          <w:szCs w:val="31"/>
          <w:lang w:eastAsia="zh-CN"/>
        </w:rPr>
        <w:t>（</w:t>
      </w:r>
      <w:r>
        <w:rPr>
          <w:rFonts w:hint="eastAsia" w:ascii="仿宋_GB2312" w:eastAsia="仿宋_GB2312" w:cs="仿宋_GB2312"/>
          <w:kern w:val="0"/>
          <w:sz w:val="31"/>
          <w:szCs w:val="31"/>
          <w:lang w:val="en-US" w:eastAsia="zh-CN"/>
        </w:rPr>
        <w:t>1</w:t>
      </w:r>
      <w:r>
        <w:rPr>
          <w:rFonts w:hint="eastAsia" w:ascii="仿宋_GB2312" w:eastAsia="仿宋_GB2312" w:cs="仿宋_GB2312"/>
          <w:kern w:val="0"/>
          <w:sz w:val="31"/>
          <w:szCs w:val="31"/>
          <w:lang w:eastAsia="zh-CN"/>
        </w:rPr>
        <w:t>）经济效益指标：有效缓解企业成本。</w:t>
      </w:r>
    </w:p>
    <w:p>
      <w:pPr>
        <w:pStyle w:val="6"/>
        <w:keepNext w:val="0"/>
        <w:keepLines w:val="0"/>
        <w:widowControl/>
        <w:suppressLineNumbers w:val="0"/>
        <w:autoSpaceDE w:val="0"/>
        <w:autoSpaceDN/>
        <w:spacing w:line="580" w:lineRule="exact"/>
        <w:ind w:left="0" w:right="0" w:rightChars="0" w:firstLine="620" w:firstLineChars="200"/>
        <w:rPr>
          <w:rFonts w:hint="eastAsia" w:ascii="仿宋_GB2312" w:eastAsia="仿宋_GB2312" w:cs="仿宋_GB2312"/>
          <w:kern w:val="0"/>
          <w:sz w:val="31"/>
          <w:szCs w:val="31"/>
          <w:lang w:eastAsia="zh-CN"/>
        </w:rPr>
      </w:pPr>
      <w:r>
        <w:rPr>
          <w:rFonts w:hint="eastAsia" w:ascii="仿宋_GB2312" w:eastAsia="仿宋_GB2312" w:cs="仿宋_GB2312"/>
          <w:kern w:val="0"/>
          <w:sz w:val="31"/>
          <w:szCs w:val="31"/>
          <w:lang w:eastAsia="zh-CN"/>
        </w:rPr>
        <w:t>（</w:t>
      </w:r>
      <w:r>
        <w:rPr>
          <w:rFonts w:hint="eastAsia" w:ascii="仿宋_GB2312" w:eastAsia="仿宋_GB2312" w:cs="仿宋_GB2312"/>
          <w:kern w:val="0"/>
          <w:sz w:val="31"/>
          <w:szCs w:val="31"/>
          <w:lang w:val="en-US" w:eastAsia="zh-CN"/>
        </w:rPr>
        <w:t>2</w:t>
      </w:r>
      <w:r>
        <w:rPr>
          <w:rFonts w:hint="eastAsia" w:ascii="仿宋_GB2312" w:eastAsia="仿宋_GB2312" w:cs="仿宋_GB2312"/>
          <w:kern w:val="0"/>
          <w:sz w:val="31"/>
          <w:szCs w:val="31"/>
          <w:lang w:eastAsia="zh-CN"/>
        </w:rPr>
        <w:t>）社会效益指标：在一定程度上维护行业稳定</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（二）项目绩效目标未完成情况及原因分析</w:t>
      </w:r>
    </w:p>
    <w:p>
      <w:pPr>
        <w:ind w:firstLine="640" w:firstLineChars="200"/>
        <w:rPr>
          <w:rFonts w:hint="default" w:eastAsia="仿宋"/>
          <w:lang w:val="en-US" w:eastAsia="zh-CN"/>
        </w:rPr>
      </w:pPr>
      <w:r>
        <w:rPr>
          <w:rFonts w:hint="eastAsia" w:ascii="仿宋" w:hAnsi="仿宋" w:eastAsia="仿宋"/>
          <w:sz w:val="32"/>
          <w:szCs w:val="32"/>
        </w:rPr>
        <w:t>根据《海南省交通运输厅关于加快做好202</w:t>
      </w:r>
      <w:r>
        <w:rPr>
          <w:rFonts w:hint="eastAsia" w:ascii="仿宋" w:hAnsi="仿宋" w:eastAsia="仿宋"/>
          <w:sz w:val="32"/>
          <w:szCs w:val="32"/>
          <w:lang w:val="en-US" w:eastAsia="zh-CN"/>
        </w:rPr>
        <w:t>2</w:t>
      </w:r>
      <w:r>
        <w:rPr>
          <w:rFonts w:hint="eastAsia" w:ascii="仿宋" w:hAnsi="仿宋" w:eastAsia="仿宋"/>
          <w:sz w:val="32"/>
          <w:szCs w:val="32"/>
        </w:rPr>
        <w:t>年交通运输发展专项资金（第二批成品油价格改革补贴）分配使用工作的通知》（琼交运输〔2022</w:t>
      </w:r>
      <w:r>
        <w:rPr>
          <w:rFonts w:hint="eastAsia" w:ascii="仿宋" w:hAnsi="仿宋" w:eastAsia="仿宋"/>
          <w:w w:val="101"/>
          <w:sz w:val="30"/>
        </w:rPr>
        <w:t>〕</w:t>
      </w:r>
      <w:r>
        <w:rPr>
          <w:rFonts w:hint="eastAsia" w:ascii="仿宋" w:hAnsi="仿宋" w:eastAsia="仿宋"/>
          <w:sz w:val="32"/>
          <w:szCs w:val="32"/>
        </w:rPr>
        <w:t>29号）精神，</w:t>
      </w:r>
      <w:r>
        <w:rPr>
          <w:rFonts w:hint="eastAsia" w:ascii="仿宋" w:hAnsi="仿宋" w:eastAsia="仿宋"/>
          <w:sz w:val="32"/>
          <w:szCs w:val="32"/>
          <w:lang w:val="en-US" w:eastAsia="zh-CN"/>
        </w:rPr>
        <w:t>我局着手制定《海口市2020年度交通运输发展专项资金（第二批成品油价格改革补贴）分配方案》（以下简称</w:t>
      </w:r>
      <w:r>
        <w:rPr>
          <w:rFonts w:hint="default" w:ascii="仿宋" w:hAnsi="仿宋" w:eastAsia="仿宋"/>
          <w:sz w:val="32"/>
          <w:szCs w:val="32"/>
          <w:lang w:eastAsia="zh-CN"/>
        </w:rPr>
        <w:t>“《分配方案》”）</w:t>
      </w:r>
      <w:r>
        <w:rPr>
          <w:rFonts w:hint="eastAsia" w:ascii="仿宋" w:hAnsi="仿宋" w:eastAsia="仿宋"/>
          <w:sz w:val="32"/>
          <w:szCs w:val="32"/>
        </w:rPr>
        <w:t>。</w:t>
      </w:r>
      <w:r>
        <w:rPr>
          <w:rFonts w:hint="eastAsia" w:ascii="仿宋" w:hAnsi="仿宋" w:eastAsia="仿宋"/>
          <w:color w:val="auto"/>
          <w:sz w:val="32"/>
          <w:szCs w:val="32"/>
        </w:rPr>
        <w:t>在</w:t>
      </w:r>
      <w:r>
        <w:rPr>
          <w:rFonts w:hint="eastAsia" w:ascii="仿宋" w:hAnsi="仿宋" w:eastAsia="仿宋"/>
          <w:color w:val="auto"/>
          <w:sz w:val="32"/>
          <w:szCs w:val="32"/>
          <w:lang w:val="en-US" w:eastAsia="zh-CN"/>
        </w:rPr>
        <w:t>《分配方案》</w:t>
      </w:r>
      <w:r>
        <w:rPr>
          <w:rFonts w:hint="eastAsia" w:ascii="仿宋" w:hAnsi="仿宋" w:eastAsia="仿宋"/>
          <w:color w:val="auto"/>
          <w:sz w:val="32"/>
          <w:szCs w:val="32"/>
        </w:rPr>
        <w:t>制定过程中，</w:t>
      </w:r>
      <w:r>
        <w:rPr>
          <w:rFonts w:hint="eastAsia" w:ascii="仿宋" w:hAnsi="仿宋" w:eastAsia="仿宋"/>
          <w:color w:val="auto"/>
          <w:sz w:val="32"/>
          <w:szCs w:val="32"/>
          <w:lang w:val="en-US" w:eastAsia="zh-CN"/>
        </w:rPr>
        <w:t>我局组织了相关企业召开了意见征询会，形成了符合我市实际《分配方案》后上报市政府，在市政府征求意见过程中，市财政局认为我局制定的</w:t>
      </w:r>
      <w:r>
        <w:rPr>
          <w:rFonts w:hint="default" w:ascii="仿宋" w:hAnsi="仿宋" w:eastAsia="仿宋"/>
          <w:color w:val="auto"/>
          <w:sz w:val="32"/>
          <w:szCs w:val="32"/>
          <w:lang w:eastAsia="zh-CN"/>
        </w:rPr>
        <w:t>《分配方案》</w:t>
      </w:r>
      <w:r>
        <w:rPr>
          <w:rFonts w:hint="eastAsia" w:ascii="仿宋" w:hAnsi="仿宋" w:eastAsia="仿宋"/>
          <w:color w:val="auto"/>
          <w:sz w:val="32"/>
          <w:szCs w:val="32"/>
          <w:lang w:val="en-US" w:eastAsia="zh-CN"/>
        </w:rPr>
        <w:t>不符合省交通厅的分配原则，现我局已按照省交通厅的分配原则加紧调整</w:t>
      </w:r>
      <w:r>
        <w:rPr>
          <w:rFonts w:hint="default" w:ascii="仿宋" w:hAnsi="仿宋" w:eastAsia="仿宋"/>
          <w:color w:val="auto"/>
          <w:sz w:val="32"/>
          <w:szCs w:val="32"/>
          <w:lang w:eastAsia="zh-CN"/>
        </w:rPr>
        <w:t>《分配方案》</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待完成</w:t>
      </w:r>
      <w:r>
        <w:rPr>
          <w:rFonts w:hint="default" w:ascii="仿宋" w:hAnsi="仿宋" w:eastAsia="仿宋"/>
          <w:color w:val="auto"/>
          <w:sz w:val="32"/>
          <w:szCs w:val="32"/>
          <w:lang w:eastAsia="zh-CN"/>
        </w:rPr>
        <w:t>《分配方案》</w:t>
      </w:r>
      <w:r>
        <w:rPr>
          <w:rFonts w:hint="eastAsia" w:ascii="仿宋" w:hAnsi="仿宋" w:eastAsia="仿宋"/>
          <w:color w:val="auto"/>
          <w:sz w:val="32"/>
          <w:szCs w:val="32"/>
          <w:lang w:val="en-US" w:eastAsia="zh-CN"/>
        </w:rPr>
        <w:t>上报市政府审批后将及时发放补贴资金至各企业。</w:t>
      </w:r>
    </w:p>
    <w:p>
      <w:pPr>
        <w:pStyle w:val="6"/>
        <w:keepNext w:val="0"/>
        <w:keepLines w:val="0"/>
        <w:widowControl/>
        <w:suppressLineNumbers w:val="0"/>
        <w:autoSpaceDE w:val="0"/>
        <w:autoSpaceDN/>
        <w:spacing w:line="580" w:lineRule="exact"/>
        <w:ind w:left="0" w:firstLine="645"/>
        <w:rPr>
          <w:rFonts w:hint="eastAsia" w:ascii="宋体" w:hAnsi="宋体" w:eastAsia="宋体" w:cs="宋体"/>
          <w:kern w:val="0"/>
          <w:sz w:val="24"/>
          <w:szCs w:val="24"/>
        </w:rPr>
      </w:pPr>
      <w:r>
        <w:rPr>
          <w:rFonts w:hint="eastAsia" w:ascii="黑体" w:hAnsi="宋体" w:eastAsia="黑体" w:cs="黑体"/>
          <w:kern w:val="0"/>
          <w:sz w:val="31"/>
          <w:szCs w:val="31"/>
        </w:rPr>
        <w:t>五、其他需要说明的问题</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default" w:ascii="仿宋_GB2312" w:hAnsi="宋体" w:eastAsia="仿宋_GB2312" w:cs="仿宋_GB2312"/>
          <w:kern w:val="0"/>
          <w:sz w:val="31"/>
          <w:szCs w:val="31"/>
        </w:rPr>
        <w:t>（一）后续工作计划</w:t>
      </w:r>
    </w:p>
    <w:p>
      <w:pPr>
        <w:pStyle w:val="6"/>
        <w:keepNext w:val="0"/>
        <w:keepLines w:val="0"/>
        <w:widowControl/>
        <w:suppressLineNumbers w:val="0"/>
        <w:autoSpaceDE w:val="0"/>
        <w:autoSpaceDN/>
        <w:spacing w:line="580" w:lineRule="exact"/>
        <w:ind w:left="0" w:firstLine="645"/>
        <w:rPr>
          <w:rFonts w:hint="default" w:ascii="仿宋_GB2312" w:hAnsi="宋体" w:eastAsia="仿宋_GB2312" w:cs="仿宋_GB2312"/>
          <w:kern w:val="0"/>
          <w:sz w:val="31"/>
          <w:szCs w:val="31"/>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年，市交通运输和港航管理局将以习近平新时代中国特色社会主义思想为指引，深入贯彻落实</w:t>
      </w:r>
      <w:r>
        <w:rPr>
          <w:rFonts w:hint="eastAsia" w:ascii="仿宋" w:hAnsi="仿宋" w:eastAsia="仿宋" w:cs="仿宋"/>
          <w:kern w:val="0"/>
          <w:sz w:val="32"/>
          <w:szCs w:val="32"/>
          <w:lang w:eastAsia="zh-CN"/>
        </w:rPr>
        <w:t>党的</w:t>
      </w:r>
      <w:bookmarkStart w:id="0" w:name="_GoBack"/>
      <w:bookmarkEnd w:id="0"/>
      <w:r>
        <w:rPr>
          <w:rFonts w:hint="eastAsia" w:ascii="仿宋" w:hAnsi="仿宋" w:eastAsia="仿宋" w:cs="仿宋"/>
          <w:kern w:val="0"/>
          <w:sz w:val="32"/>
          <w:szCs w:val="32"/>
        </w:rPr>
        <w:t>十九届六中全会精神，重点围绕行业经济发展、中心工作、优化营商环境、海南自由贸易港等工作，凝聚力量、真抓实干，加大开拓精神，奋力推动海口市交通运输行业高质量发展。</w:t>
      </w:r>
    </w:p>
    <w:p>
      <w:pPr>
        <w:pStyle w:val="6"/>
        <w:keepNext w:val="0"/>
        <w:keepLines w:val="0"/>
        <w:widowControl/>
        <w:suppressLineNumbers w:val="0"/>
        <w:autoSpaceDE w:val="0"/>
        <w:autoSpaceDN/>
        <w:spacing w:line="580" w:lineRule="exact"/>
        <w:ind w:left="0" w:firstLine="645"/>
        <w:rPr>
          <w:rFonts w:hint="eastAsia" w:ascii="宋体" w:hAnsi="宋体" w:eastAsia="宋体" w:cs="宋体"/>
          <w:kern w:val="0"/>
          <w:sz w:val="24"/>
          <w:szCs w:val="24"/>
        </w:rPr>
      </w:pPr>
      <w:r>
        <w:rPr>
          <w:rFonts w:hint="default" w:ascii="仿宋_GB2312" w:hAnsi="宋体" w:eastAsia="仿宋_GB2312" w:cs="仿宋_GB2312"/>
          <w:kern w:val="0"/>
          <w:sz w:val="31"/>
          <w:szCs w:val="31"/>
        </w:rPr>
        <w:t>（二）主要经验及做法、存在问题和建议</w:t>
      </w:r>
    </w:p>
    <w:p>
      <w:pPr>
        <w:keepNext w:val="0"/>
        <w:keepLines w:val="0"/>
        <w:widowControl w:val="0"/>
        <w:suppressLineNumbers w:val="0"/>
        <w:autoSpaceDE w:val="0"/>
        <w:autoSpaceDN/>
        <w:spacing w:line="580" w:lineRule="exact"/>
        <w:ind w:left="0" w:firstLine="640" w:firstLineChars="200"/>
        <w:outlineLvl w:val="0"/>
        <w:rPr>
          <w:rFonts w:hint="eastAsia" w:ascii="仿宋" w:hAnsi="仿宋" w:eastAsia="仿宋" w:cs="仿宋"/>
          <w:bCs/>
          <w:kern w:val="0"/>
          <w:sz w:val="32"/>
          <w:szCs w:val="32"/>
        </w:rPr>
      </w:pPr>
      <w:r>
        <w:rPr>
          <w:rFonts w:hint="eastAsia" w:ascii="仿宋" w:hAnsi="仿宋" w:eastAsia="仿宋" w:cs="仿宋"/>
          <w:bCs/>
          <w:kern w:val="0"/>
          <w:sz w:val="32"/>
          <w:szCs w:val="32"/>
        </w:rPr>
        <w:t>严格按照已通过市政府审批的资金分配方案和项目预算规定的用途开支，根据项目经费严格资金的使用范围，保证项目资金专款专用。有效杜绝了浪费资金等现象的发生，保证项目经费使用的正确性和合理性。</w:t>
      </w:r>
    </w:p>
    <w:p>
      <w:pPr>
        <w:pStyle w:val="6"/>
        <w:keepNext w:val="0"/>
        <w:keepLines w:val="0"/>
        <w:widowControl/>
        <w:suppressLineNumbers w:val="0"/>
        <w:autoSpaceDE w:val="0"/>
        <w:autoSpaceDN/>
        <w:spacing w:line="580" w:lineRule="exact"/>
        <w:ind w:left="0" w:firstLine="645"/>
        <w:rPr>
          <w:rFonts w:hint="eastAsia" w:ascii="仿宋" w:hAnsi="仿宋" w:eastAsia="仿宋"/>
          <w:sz w:val="32"/>
          <w:szCs w:val="32"/>
          <w:lang w:val="en-US" w:eastAsia="zh-CN"/>
        </w:rPr>
      </w:pPr>
      <w:r>
        <w:rPr>
          <w:rFonts w:hint="eastAsia" w:ascii="仿宋_GB2312" w:eastAsia="仿宋_GB2312" w:cs="仿宋_GB2312"/>
          <w:kern w:val="0"/>
          <w:sz w:val="31"/>
          <w:szCs w:val="31"/>
          <w:lang w:val="en-US" w:eastAsia="zh-CN"/>
        </w:rPr>
        <w:t>2020年度成品油价格改革补贴资金尚未完成分配支出，导致数量指标、效益指标等无法评价，主要的原因是目前2020年度</w:t>
      </w:r>
      <w:r>
        <w:rPr>
          <w:rFonts w:hint="eastAsia" w:ascii="仿宋" w:hAnsi="仿宋" w:eastAsia="仿宋"/>
          <w:sz w:val="32"/>
          <w:szCs w:val="32"/>
          <w:lang w:val="en-US" w:eastAsia="zh-CN"/>
        </w:rPr>
        <w:t>交通运输发展专项资金（第二批成品油价格改革补贴）分配方案按照省交通厅的分配原则加紧调整分配方案，待上报市政府审批后将补贴资金发放至各企业。</w:t>
      </w:r>
    </w:p>
    <w:p>
      <w:pPr>
        <w:pStyle w:val="6"/>
        <w:keepNext w:val="0"/>
        <w:keepLines w:val="0"/>
        <w:widowControl/>
        <w:suppressLineNumbers w:val="0"/>
        <w:autoSpaceDE w:val="0"/>
        <w:autoSpaceDN/>
        <w:spacing w:line="580" w:lineRule="exact"/>
        <w:ind w:left="0" w:firstLine="645"/>
        <w:rPr>
          <w:rFonts w:hint="default" w:ascii="仿宋" w:hAnsi="仿宋" w:eastAsia="仿宋"/>
          <w:sz w:val="32"/>
          <w:szCs w:val="32"/>
          <w:lang w:val="en-US" w:eastAsia="zh-CN"/>
        </w:rPr>
      </w:pPr>
    </w:p>
    <w:p>
      <w:pPr>
        <w:pStyle w:val="6"/>
        <w:keepNext w:val="0"/>
        <w:keepLines w:val="0"/>
        <w:widowControl/>
        <w:numPr>
          <w:ilvl w:val="0"/>
          <w:numId w:val="0"/>
        </w:numPr>
        <w:suppressLineNumbers w:val="0"/>
        <w:autoSpaceDE w:val="0"/>
        <w:autoSpaceDN/>
        <w:spacing w:line="580" w:lineRule="exact"/>
        <w:ind w:left="645" w:leftChars="0" w:right="0" w:rightChars="0"/>
        <w:rPr>
          <w:rFonts w:hint="eastAsia" w:ascii="仿宋_GB2312" w:eastAsia="仿宋_GB2312" w:cs="仿宋_GB2312"/>
          <w:color w:val="auto"/>
          <w:kern w:val="0"/>
          <w:sz w:val="31"/>
          <w:szCs w:val="31"/>
          <w:lang w:val="en-US" w:eastAsia="zh-CN"/>
        </w:rPr>
      </w:pPr>
      <w:r>
        <w:rPr>
          <w:rFonts w:hint="eastAsia" w:ascii="仿宋_GB2312" w:eastAsia="仿宋_GB2312" w:cs="仿宋_GB2312"/>
          <w:color w:val="auto"/>
          <w:kern w:val="0"/>
          <w:sz w:val="31"/>
          <w:szCs w:val="31"/>
          <w:lang w:val="en-US" w:eastAsia="zh-CN"/>
        </w:rPr>
        <w:t xml:space="preserve">                         交通运输和港航管理局</w:t>
      </w:r>
    </w:p>
    <w:p>
      <w:pPr>
        <w:pStyle w:val="6"/>
        <w:keepNext w:val="0"/>
        <w:keepLines w:val="0"/>
        <w:widowControl/>
        <w:numPr>
          <w:ilvl w:val="0"/>
          <w:numId w:val="0"/>
        </w:numPr>
        <w:suppressLineNumbers w:val="0"/>
        <w:autoSpaceDE w:val="0"/>
        <w:autoSpaceDN/>
        <w:spacing w:line="580" w:lineRule="exact"/>
        <w:ind w:left="645" w:leftChars="0" w:right="0" w:rightChars="0"/>
        <w:rPr>
          <w:rFonts w:hint="default" w:ascii="仿宋_GB2312" w:eastAsia="仿宋_GB2312" w:cs="仿宋_GB2312"/>
          <w:color w:val="auto"/>
          <w:kern w:val="0"/>
          <w:sz w:val="31"/>
          <w:szCs w:val="31"/>
          <w:lang w:val="en-US" w:eastAsia="zh-CN"/>
        </w:rPr>
      </w:pPr>
      <w:r>
        <w:rPr>
          <w:rFonts w:hint="eastAsia" w:ascii="仿宋_GB2312" w:eastAsia="仿宋_GB2312" w:cs="仿宋_GB2312"/>
          <w:color w:val="auto"/>
          <w:kern w:val="0"/>
          <w:sz w:val="31"/>
          <w:szCs w:val="31"/>
          <w:lang w:val="en-US" w:eastAsia="zh-CN"/>
        </w:rPr>
        <w:t xml:space="preserve">                              2023年3月17日</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A43537"/>
    <w:multiLevelType w:val="multilevel"/>
    <w:tmpl w:val="69A43537"/>
    <w:lvl w:ilvl="0" w:tentative="0">
      <w:start w:val="2"/>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DC89169"/>
    <w:multiLevelType w:val="multilevel"/>
    <w:tmpl w:val="7DC89169"/>
    <w:lvl w:ilvl="0" w:tentative="0">
      <w:start w:val="2"/>
      <w:numFmt w:val="decimal"/>
      <w:suff w:val="nothing"/>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ZWZlMWRkNTI5MDdiZDQ3NmQ4YjllNzA1MDBiZTcifQ=="/>
  </w:docVars>
  <w:rsids>
    <w:rsidRoot w:val="1B4D5791"/>
    <w:rsid w:val="1B4D5791"/>
    <w:rsid w:val="6E2F3EEA"/>
    <w:rsid w:val="DFDDF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3">
    <w:name w:val="Normal (Web)"/>
    <w:basedOn w:val="1"/>
    <w:qFormat/>
    <w:uiPriority w:val="0"/>
    <w:rPr>
      <w:sz w:val="24"/>
    </w:rPr>
  </w:style>
  <w:style w:type="paragraph" w:customStyle="1" w:styleId="6">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2236</Words>
  <Characters>2336</Characters>
  <Lines>0</Lines>
  <Paragraphs>0</Paragraphs>
  <TotalTime>6</TotalTime>
  <ScaleCrop>false</ScaleCrop>
  <LinksUpToDate>false</LinksUpToDate>
  <CharactersWithSpaces>2350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2023-03-27T14:45:00Z</dcterms:created>
  <dc:creator>小小婕</dc:creator>
  <cp:lastModifiedBy>lenovo</cp:lastModifiedBy>
  <dcterms:modified xsi:type="dcterms:W3CDTF">2023-10-23T14:56:06Z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BD12E195E8BE415091516EA2A3008FEF</vt:lpwstr>
  </property>
</Properties>
</file>